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F64BE6" w14:textId="2CC05FDF" w:rsidR="00F73373" w:rsidRPr="00F73373" w:rsidRDefault="00C90209" w:rsidP="00F73373">
      <w:pPr>
        <w:pageBreakBefore/>
        <w:spacing w:before="120" w:after="240"/>
        <w:ind w:right="-23"/>
        <w:jc w:val="center"/>
        <w:outlineLvl w:val="0"/>
        <w:rPr>
          <w:rFonts w:cs="Arial"/>
          <w:b/>
          <w:bCs/>
          <w:kern w:val="36"/>
          <w:szCs w:val="24"/>
        </w:rPr>
      </w:pPr>
      <w:r>
        <w:rPr>
          <w:rFonts w:cs="Arial"/>
          <w:b/>
          <w:bCs/>
          <w:kern w:val="36"/>
          <w:szCs w:val="24"/>
        </w:rPr>
        <w:t>AN</w:t>
      </w:r>
      <w:bookmarkStart w:id="0" w:name="_GoBack"/>
      <w:bookmarkEnd w:id="0"/>
      <w:r>
        <w:rPr>
          <w:rFonts w:cs="Arial"/>
          <w:b/>
          <w:bCs/>
          <w:kern w:val="36"/>
          <w:szCs w:val="24"/>
        </w:rPr>
        <w:t>EXO XV</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w:t>
      </w:r>
      <w:proofErr w:type="spellStart"/>
      <w:r w:rsidRPr="00F73373">
        <w:rPr>
          <w:szCs w:val="24"/>
        </w:rPr>
        <w:t>de</w:t>
      </w:r>
      <w:proofErr w:type="spellEnd"/>
      <w:r w:rsidRPr="00F73373">
        <w:rPr>
          <w:szCs w:val="24"/>
        </w:rPr>
        <w:t xml:space="preserv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lastRenderedPageBreak/>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lastRenderedPageBreak/>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lastRenderedPageBreak/>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364065">
      <w:headerReference w:type="default" r:id="rId8"/>
      <w:headerReference w:type="first" r:id="rId9"/>
      <w:footerReference w:type="first" r:id="rId10"/>
      <w:pgSz w:w="11906" w:h="16838"/>
      <w:pgMar w:top="2982"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3681CD0C">
              <wp:simplePos x="0" y="0"/>
              <wp:positionH relativeFrom="margin">
                <wp:align>right</wp:align>
              </wp:positionH>
              <wp:positionV relativeFrom="page">
                <wp:posOffset>504825</wp:posOffset>
              </wp:positionV>
              <wp:extent cx="1895475" cy="752475"/>
              <wp:effectExtent l="0" t="0" r="9525" b="952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5475" cy="752475"/>
                      </a:xfrm>
                      <a:prstGeom prst="rect">
                        <a:avLst/>
                      </a:prstGeom>
                      <a:noFill/>
                      <a:ln w="6350">
                        <a:noFill/>
                      </a:ln>
                    </wps:spPr>
                    <wps:txbx>
                      <w:txbxContent>
                        <w:p w14:paraId="5D5807C8" w14:textId="57560976" w:rsidR="00875F77" w:rsidRDefault="00875F77" w:rsidP="00875F77">
                          <w:pPr>
                            <w:pStyle w:val="Cabecera-Consejera"/>
                            <w:spacing w:after="120" w:line="200" w:lineRule="exact"/>
                            <w:rPr>
                              <w:szCs w:val="18"/>
                            </w:rPr>
                          </w:pPr>
                          <w:r>
                            <w:rPr>
                              <w:szCs w:val="18"/>
                            </w:rPr>
                            <w:t>Consejería de Sanidad, Presidencia y Emergencias</w:t>
                          </w:r>
                        </w:p>
                        <w:p w14:paraId="152F6C2F" w14:textId="77777777" w:rsidR="00875F77" w:rsidRDefault="00875F77" w:rsidP="00875F77">
                          <w:pPr>
                            <w:spacing w:before="160" w:after="0" w:line="200" w:lineRule="exact"/>
                            <w:jc w:val="left"/>
                            <w:rPr>
                              <w:color w:val="auto"/>
                              <w:sz w:val="18"/>
                            </w:rPr>
                          </w:pPr>
                          <w:r>
                            <w:rPr>
                              <w:color w:val="auto"/>
                              <w:sz w:val="18"/>
                            </w:rPr>
                            <w:t>Servicio Andaluz de Salud</w:t>
                          </w:r>
                        </w:p>
                        <w:p w14:paraId="485761AE" w14:textId="336EDE68" w:rsidR="00EA2406" w:rsidRPr="00761B0C" w:rsidRDefault="00EA2406" w:rsidP="00491CAE">
                          <w:pPr>
                            <w:pStyle w:val="Cabecera-Centrodirectivo"/>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98.05pt;margin-top:39.75pt;width:149.25pt;height:59.25pt;z-index:251674624;visibility:visible;mso-wrap-style:square;mso-width-percent:0;mso-height-percent:0;mso-wrap-distance-left:9pt;mso-wrap-distance-top:0;mso-wrap-distance-right:9pt;mso-wrap-distance-bottom:28.35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" filled="f" stroked="f" strokeweight=".5pt">
              <v:textbox inset="0,0,0,0">
                <w:txbxContent>
                  <w:p w14:paraId="5D5807C8" w14:textId="57560976" w:rsidR="00875F77" w:rsidRDefault="00875F77" w:rsidP="00875F77">
                    <w:pPr>
                      <w:pStyle w:val="Cabecera-Consejera"/>
                      <w:spacing w:after="120" w:line="200" w:lineRule="exact"/>
                      <w:rPr>
                        <w:szCs w:val="18"/>
                      </w:rPr>
                    </w:pPr>
                    <w:r>
                      <w:rPr>
                        <w:szCs w:val="18"/>
                      </w:rPr>
                      <w:t>Consejería de Sanidad, Presidencia y Emergencias</w:t>
                    </w:r>
                  </w:p>
                  <w:p w14:paraId="152F6C2F" w14:textId="77777777" w:rsidR="00875F77" w:rsidRDefault="00875F77" w:rsidP="00875F77">
                    <w:pPr>
                      <w:spacing w:before="160" w:after="0" w:line="200" w:lineRule="exact"/>
                      <w:jc w:val="left"/>
                      <w:rPr>
                        <w:color w:val="auto"/>
                        <w:sz w:val="18"/>
                      </w:rPr>
                    </w:pPr>
                    <w:r>
                      <w:rPr>
                        <w:color w:val="auto"/>
                        <w:sz w:val="18"/>
                      </w:rPr>
                      <w:t>Servicio Andaluz de Salud</w:t>
                    </w:r>
                  </w:p>
                  <w:p w14:paraId="485761AE" w14:textId="336EDE68" w:rsidR="00EA2406" w:rsidRPr="00761B0C" w:rsidRDefault="00EA2406" w:rsidP="00491CAE">
                    <w:pPr>
                      <w:pStyle w:val="Cabecera-Centrodirectivo"/>
                    </w:pPr>
                  </w:p>
                </w:txbxContent>
              </v:textbox>
              <w10:wrap type="topAndBottom" anchorx="margin"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1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64065"/>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75F77"/>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0209"/>
    <w:rsid w:val="00C93AFD"/>
    <w:rsid w:val="00D12A03"/>
    <w:rsid w:val="00D5258A"/>
    <w:rsid w:val="00D84964"/>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2027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E0972-DD06-4D8C-9D20-3188C9185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1419</Words>
  <Characters>7805</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Ladron de Guevara Castro, Adelaida</cp:lastModifiedBy>
  <cp:revision>4</cp:revision>
  <cp:lastPrinted>2021-01-22T11:00:00Z</cp:lastPrinted>
  <dcterms:created xsi:type="dcterms:W3CDTF">2025-12-03T10:51:00Z</dcterms:created>
  <dcterms:modified xsi:type="dcterms:W3CDTF">2025-12-03T11:34:00Z</dcterms:modified>
</cp:coreProperties>
</file>